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2A0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36</w:t>
      </w: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4" w:rsidRPr="00536A34" w:rsidRDefault="00536A34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A0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03.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:rsidR="002A0E1F" w:rsidRPr="002A0E1F" w:rsidRDefault="002A0E1F" w:rsidP="002A0E1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E1F"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:rsidR="002A0E1F" w:rsidRPr="002A0E1F" w:rsidRDefault="002A0E1F" w:rsidP="002A0E1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E1F">
        <w:rPr>
          <w:rFonts w:ascii="Times New Roman" w:eastAsia="Calibri" w:hAnsi="Times New Roman" w:cs="Times New Roman"/>
          <w:sz w:val="24"/>
          <w:szCs w:val="24"/>
        </w:rPr>
        <w:t>Обсъждане и изпълнение на указания по адм. дело 247/2022г. по описа на Административен съд Благоевград.</w:t>
      </w:r>
    </w:p>
    <w:p w:rsidR="002A0E1F" w:rsidRPr="002A0E1F" w:rsidRDefault="002A0E1F" w:rsidP="002A0E1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E1F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536A34" w:rsidRPr="00536A34" w:rsidRDefault="00536A34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Илонка Захариева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:rsidR="00B40E7C" w:rsidRDefault="00B40E7C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</w:p>
    <w:p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:rsidR="00E02061" w:rsidRPr="00E02061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CD6D84" w:rsidRP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:rsid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Хеджауи</w:t>
      </w:r>
      <w:proofErr w:type="spellEnd"/>
    </w:p>
    <w:p w:rsidR="00E01ECF" w:rsidRDefault="00E02061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Костадинка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Христова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Кърджиева</w:t>
      </w:r>
      <w:proofErr w:type="spellEnd"/>
    </w:p>
    <w:p w:rsidR="002A0E1F" w:rsidRPr="00A968D3" w:rsidRDefault="002A0E1F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:rsidR="00CD6D84" w:rsidRP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Pr="00CD6D84">
        <w:rPr>
          <w:rFonts w:ascii="Times New Roman" w:eastAsia="Times New Roman" w:hAnsi="Times New Roman"/>
          <w:sz w:val="24"/>
          <w:szCs w:val="24"/>
        </w:rPr>
        <w:t>,00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 xml:space="preserve">Илонка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</w:t>
      </w:r>
      <w:r w:rsidRPr="00CD6D84">
        <w:rPr>
          <w:rFonts w:ascii="Times New Roman" w:eastAsia="Times New Roman" w:hAnsi="Times New Roman"/>
          <w:sz w:val="24"/>
          <w:szCs w:val="24"/>
        </w:rPr>
        <w:t>ндева</w:t>
      </w:r>
      <w:proofErr w:type="spellEnd"/>
      <w:r w:rsidRPr="00CD6D84">
        <w:rPr>
          <w:rFonts w:ascii="Times New Roman" w:eastAsia="Times New Roman" w:hAnsi="Times New Roman"/>
          <w:sz w:val="24"/>
          <w:szCs w:val="24"/>
        </w:rPr>
        <w:t xml:space="preserve">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b/>
          <w:sz w:val="24"/>
          <w:szCs w:val="24"/>
        </w:rPr>
        <w:t>13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0E1F" w:rsidRPr="002A0E1F" w:rsidRDefault="002A0E1F" w:rsidP="002A0E1F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1. </w:t>
      </w:r>
      <w:r w:rsidRPr="002A0E1F">
        <w:rPr>
          <w:rFonts w:ascii="Times New Roman" w:eastAsia="Times New Roman" w:hAnsi="Times New Roman"/>
          <w:b/>
          <w:sz w:val="24"/>
          <w:szCs w:val="24"/>
        </w:rPr>
        <w:t>Доклад на входяща поща.</w:t>
      </w:r>
    </w:p>
    <w:p w:rsidR="002A0E1F" w:rsidRPr="002A0E1F" w:rsidRDefault="002A0E1F" w:rsidP="002A0E1F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2. </w:t>
      </w:r>
      <w:r w:rsidRPr="002A0E1F">
        <w:rPr>
          <w:rFonts w:ascii="Times New Roman" w:eastAsia="Times New Roman" w:hAnsi="Times New Roman"/>
          <w:b/>
          <w:sz w:val="24"/>
          <w:szCs w:val="24"/>
        </w:rPr>
        <w:t>Обсъждане и изпълнение на указания по адм. дело 247/2022г. по описа на Административен съд Благоевград.</w:t>
      </w:r>
    </w:p>
    <w:p w:rsidR="002A0E1F" w:rsidRPr="002A0E1F" w:rsidRDefault="002A0E1F" w:rsidP="002A0E1F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3. </w:t>
      </w:r>
      <w:r w:rsidRPr="002A0E1F">
        <w:rPr>
          <w:rFonts w:ascii="Times New Roman" w:eastAsia="Times New Roman" w:hAnsi="Times New Roman"/>
          <w:b/>
          <w:sz w:val="24"/>
          <w:szCs w:val="24"/>
        </w:rPr>
        <w:t>Разни.</w:t>
      </w:r>
    </w:p>
    <w:p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2A0E1F">
        <w:rPr>
          <w:rFonts w:ascii="Times New Roman" w:hAnsi="Times New Roman"/>
          <w:b/>
          <w:sz w:val="24"/>
          <w:szCs w:val="24"/>
          <w:u w:val="single"/>
        </w:rPr>
        <w:t>13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6D84" w:rsidRPr="002A0E1F" w:rsidRDefault="002A0E1F" w:rsidP="002A0E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0E1F">
        <w:rPr>
          <w:rFonts w:ascii="Times New Roman" w:hAnsi="Times New Roman"/>
          <w:b/>
          <w:sz w:val="24"/>
          <w:szCs w:val="24"/>
          <w:u w:val="single"/>
        </w:rPr>
        <w:t>„ЗА“ – 13</w:t>
      </w:r>
      <w:r w:rsidR="00A968D3" w:rsidRPr="002A0E1F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2A0E1F">
        <w:rPr>
          <w:rFonts w:ascii="Times New Roman" w:hAnsi="Times New Roman"/>
          <w:sz w:val="24"/>
          <w:szCs w:val="24"/>
        </w:rPr>
        <w:t>Пандева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 Мария Иванова </w:t>
      </w:r>
      <w:proofErr w:type="spellStart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CD6D84" w:rsidRPr="002A0E1F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Иван Тодоров Цирков, </w:t>
      </w:r>
      <w:r w:rsidR="00025256" w:rsidRPr="002A0E1F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</w:rPr>
        <w:t>Фади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 xml:space="preserve"> Ради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</w:rPr>
        <w:t>Хеджауи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 „ПРОТИВ“ – няма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A0E1F" w:rsidRDefault="00223FFA" w:rsidP="002A0E1F">
      <w:pPr>
        <w:pStyle w:val="a6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A0E1F" w:rsidRPr="002A0E1F">
        <w:rPr>
          <w:rFonts w:ascii="Times New Roman" w:eastAsia="Times New Roman" w:hAnsi="Times New Roman"/>
          <w:b/>
          <w:sz w:val="24"/>
          <w:szCs w:val="24"/>
        </w:rPr>
        <w:t>Доклад на входяща поща.</w:t>
      </w:r>
    </w:p>
    <w:p w:rsidR="002A0E1F" w:rsidRPr="00025256" w:rsidRDefault="002A0E1F" w:rsidP="00025256">
      <w:pPr>
        <w:pStyle w:val="a6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2A0E1F" w:rsidRDefault="002A0E1F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Получени са обратни разписки от ЦИК относно изпратено писмо за изплащане на възнаграждение на членовете на ОИК Разлог, както и е получена входяща поща от Информационно обслужване АД с вх. № 12-00-208/23.03.2022 год.</w:t>
      </w:r>
    </w:p>
    <w:p w:rsidR="002A0E1F" w:rsidRDefault="00AE5EF4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След гласуване на т.1 от дневния ред, заседанието напуснаха двама от членовете на ОИК Разлог, а именно: Мария Иванова </w:t>
      </w:r>
      <w:proofErr w:type="spellStart"/>
      <w:r>
        <w:rPr>
          <w:rFonts w:ascii="Times New Roman" w:hAnsi="Times New Roman"/>
          <w:sz w:val="24"/>
          <w:szCs w:val="24"/>
        </w:rPr>
        <w:t>Прешелкова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Нели Асенова Благоева и заседанието продължи в тяхно отсъствие.</w:t>
      </w:r>
    </w:p>
    <w:p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A0E1F" w:rsidRDefault="002A0E1F" w:rsidP="002A0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23FF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По точка 2 от дневния ред: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2A0E1F">
        <w:rPr>
          <w:rFonts w:ascii="Times New Roman" w:eastAsia="Times New Roman" w:hAnsi="Times New Roman" w:cs="Times New Roman"/>
          <w:b/>
          <w:sz w:val="24"/>
          <w:szCs w:val="24"/>
        </w:rPr>
        <w:t>Обсъждане и изпълнение на указания по адм. дело 247/2022г. по описа на Административен съд Благоевград.</w:t>
      </w:r>
    </w:p>
    <w:p w:rsidR="002A0E1F" w:rsidRP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562F8" w:rsidRPr="00AE5EF4" w:rsidRDefault="006578EB" w:rsidP="00E91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EF4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  <w:r w:rsidR="00AE5EF4" w:rsidRPr="00AE5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EF4" w:rsidRPr="00AE5EF4">
        <w:rPr>
          <w:rFonts w:ascii="Times New Roman" w:eastAsia="Calibri" w:hAnsi="Times New Roman" w:cs="Times New Roman"/>
          <w:sz w:val="24"/>
          <w:szCs w:val="24"/>
        </w:rPr>
        <w:t xml:space="preserve">Обсъждане </w:t>
      </w:r>
      <w:r w:rsidR="00AE5EF4">
        <w:rPr>
          <w:rFonts w:ascii="Times New Roman" w:eastAsia="Calibri" w:hAnsi="Times New Roman" w:cs="Times New Roman"/>
          <w:sz w:val="24"/>
          <w:szCs w:val="24"/>
        </w:rPr>
        <w:t>за представяне на доказателства за времето и начина на уведомяване на членовете на ОИК Разлог за заседанието на 11.03.2022 г.</w:t>
      </w:r>
    </w:p>
    <w:p w:rsidR="000562F8" w:rsidRDefault="00E91DAC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 се изпрати коригирано искане до ИО за подробна информация, относно исканите от съда писмени доказателства.</w:t>
      </w:r>
    </w:p>
    <w:p w:rsidR="00B40E7C" w:rsidRDefault="00B40E7C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След разисквания ОИК Разлог пристъпи към гласуване:</w:t>
      </w:r>
    </w:p>
    <w:p w:rsidR="000562F8" w:rsidRDefault="000562F8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2F8" w:rsidRDefault="000562F8" w:rsidP="000562F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B40E7C">
        <w:rPr>
          <w:rFonts w:ascii="Times New Roman" w:hAnsi="Times New Roman"/>
          <w:b/>
          <w:sz w:val="24"/>
          <w:szCs w:val="24"/>
          <w:u w:val="single"/>
        </w:rPr>
        <w:t>1</w:t>
      </w:r>
      <w:r w:rsidR="00E91DAC">
        <w:rPr>
          <w:rFonts w:ascii="Times New Roman" w:hAnsi="Times New Roman"/>
          <w:b/>
          <w:sz w:val="24"/>
          <w:szCs w:val="24"/>
          <w:u w:val="single"/>
        </w:rPr>
        <w:t>1 ч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>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562F8" w:rsidRDefault="000562F8" w:rsidP="000562F8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1DAC" w:rsidRPr="00A968D3" w:rsidRDefault="00B40E7C" w:rsidP="00E91DAC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E91DAC">
        <w:rPr>
          <w:rFonts w:ascii="Times New Roman" w:hAnsi="Times New Roman"/>
          <w:b/>
          <w:sz w:val="24"/>
          <w:szCs w:val="24"/>
          <w:u w:val="single"/>
        </w:rPr>
        <w:t>1</w:t>
      </w:r>
      <w:r w:rsidR="000562F8" w:rsidRPr="00025256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0562F8" w:rsidRPr="00025256">
        <w:rPr>
          <w:rFonts w:ascii="Times New Roman" w:hAnsi="Times New Roman"/>
          <w:sz w:val="24"/>
          <w:szCs w:val="24"/>
        </w:rPr>
        <w:t>Пандева</w:t>
      </w:r>
      <w:proofErr w:type="spellEnd"/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Любомир Василев </w:t>
      </w:r>
      <w:proofErr w:type="spellStart"/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562F8" w:rsidRPr="00025256">
        <w:rPr>
          <w:rFonts w:ascii="Times New Roman" w:eastAsia="Times New Roman" w:hAnsi="Times New Roman"/>
          <w:sz w:val="24"/>
          <w:szCs w:val="24"/>
        </w:rPr>
        <w:t xml:space="preserve">, Стефка Николаева </w:t>
      </w:r>
      <w:proofErr w:type="spellStart"/>
      <w:r w:rsidR="000562F8" w:rsidRPr="00025256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40E7C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B40E7C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562F8" w:rsidRPr="00025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 w:rsidR="000562F8" w:rsidRPr="00025256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0562F8" w:rsidRPr="00025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62F8" w:rsidRPr="00025256"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  <w:r w:rsidR="000562F8" w:rsidRPr="0002525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 Иван Тодоров Цирков, </w:t>
      </w:r>
      <w:r w:rsidR="000562F8" w:rsidRPr="00025256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562F8" w:rsidRPr="00025256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562F8"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0562F8" w:rsidRPr="00025256">
        <w:rPr>
          <w:rFonts w:ascii="Times New Roman" w:eastAsia="Times New Roman" w:hAnsi="Times New Roman" w:cs="Times New Roman"/>
          <w:sz w:val="24"/>
          <w:szCs w:val="24"/>
        </w:rPr>
        <w:t>Фади</w:t>
      </w:r>
      <w:proofErr w:type="spellEnd"/>
      <w:r w:rsidR="000562F8" w:rsidRPr="0002525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0562F8" w:rsidRPr="00025256">
        <w:rPr>
          <w:rFonts w:ascii="Times New Roman" w:eastAsia="Times New Roman" w:hAnsi="Times New Roman" w:cs="Times New Roman"/>
          <w:sz w:val="24"/>
          <w:szCs w:val="24"/>
        </w:rPr>
        <w:t>Хеджауи</w:t>
      </w:r>
      <w:proofErr w:type="spellEnd"/>
      <w:r w:rsidR="000562F8" w:rsidRPr="000252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62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62F8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="000562F8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="000562F8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="00E91DAC" w:rsidRPr="00E91D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1DAC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:rsidR="000562F8" w:rsidRPr="000D7CE5" w:rsidRDefault="000562F8" w:rsidP="000562F8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2F8" w:rsidRDefault="000562F8" w:rsidP="000562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:rsidR="000562F8" w:rsidRDefault="000562F8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DAC" w:rsidRDefault="00E91DAC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отношение представяне на доказателства относно времето и начина за уведомяване на членовете на ОИК за заседанието на 11.03.2022 г. Михаела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Клечерова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предложи всеки от членовете на ОИК да заяви в нарочна, нотариално заверена декларация </w:t>
      </w:r>
      <w:r w:rsidR="00E52717">
        <w:rPr>
          <w:rFonts w:ascii="Times New Roman" w:eastAsia="Calibri" w:hAnsi="Times New Roman" w:cs="Times New Roman"/>
          <w:sz w:val="24"/>
          <w:szCs w:val="24"/>
        </w:rPr>
        <w:t xml:space="preserve">или обща декларация без нотариална заверка, </w:t>
      </w:r>
      <w:r>
        <w:rPr>
          <w:rFonts w:ascii="Times New Roman" w:eastAsia="Calibri" w:hAnsi="Times New Roman" w:cs="Times New Roman"/>
          <w:sz w:val="24"/>
          <w:szCs w:val="24"/>
        </w:rPr>
        <w:t>дали е уведомен за заседанието на ОИК Разлог за 11.03.2022 година.</w:t>
      </w:r>
    </w:p>
    <w:p w:rsidR="00E52717" w:rsidRDefault="00E52717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Илонка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Пандева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Аз не съм съгласна с това предложение. Моля предложете друг вариант. За мен няма пречка да заявя този факт в съдебно заседание. </w:t>
      </w:r>
    </w:p>
    <w:p w:rsidR="00E52717" w:rsidRDefault="00E52717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Любка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Крънчева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Аз също не съм съгласна да подпиша нотариално заверена декларация или обща такава. Нямам предложения.</w:t>
      </w:r>
    </w:p>
    <w:p w:rsidR="00E52717" w:rsidRDefault="00E52717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Хеджауи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За мен няма проблем да подпиша, стига да имам време да посетя нотариус.</w:t>
      </w:r>
    </w:p>
    <w:p w:rsidR="00005F75" w:rsidRP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F75">
        <w:rPr>
          <w:rFonts w:ascii="Times New Roman" w:eastAsia="Calibri" w:hAnsi="Times New Roman" w:cs="Times New Roman"/>
          <w:sz w:val="24"/>
          <w:szCs w:val="24"/>
        </w:rPr>
        <w:t>След разисквания ОИК Разлог пристъпи към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предложението</w:t>
      </w:r>
      <w:r w:rsidRPr="00005F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5F75" w:rsidRP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F75" w:rsidRP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Гласували 11 членове на ОИК </w:t>
      </w:r>
    </w:p>
    <w:p w:rsidR="00005F75" w:rsidRP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F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„ЗА“ – </w:t>
      </w:r>
      <w:r w:rsidRPr="00005F75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Славчо Иванов Попов, Любомир Василев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Влайн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, Любка Костадинова Карамфилова, Иван Тодоров Цирков, Михаела Георгиева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Клечерова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Фади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Хеджауи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>, Костадинка Христова Кърджиева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Тони Найденов Томов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</w:t>
      </w:r>
      <w:r w:rsidRPr="00005F75">
        <w:rPr>
          <w:rFonts w:ascii="Times New Roman" w:eastAsia="Times New Roman" w:hAnsi="Times New Roman"/>
          <w:b/>
          <w:sz w:val="24"/>
          <w:szCs w:val="24"/>
          <w:u w:val="single"/>
        </w:rPr>
        <w:t>“</w:t>
      </w:r>
      <w:r w:rsidRPr="00005F7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3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025256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Pr="00025256">
        <w:rPr>
          <w:rFonts w:ascii="Times New Roman" w:hAnsi="Times New Roman"/>
          <w:sz w:val="24"/>
          <w:szCs w:val="24"/>
        </w:rPr>
        <w:t>Пандев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25256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Pr="00025256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40E7C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B40E7C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005F75" w:rsidRDefault="00005F75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F75" w:rsidRDefault="00005F75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717" w:rsidRDefault="00E52717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Иван Цирков: Предлагам да бъде представено </w:t>
      </w:r>
      <w:r w:rsidR="00005F75">
        <w:rPr>
          <w:rFonts w:ascii="Times New Roman" w:eastAsia="Calibri" w:hAnsi="Times New Roman" w:cs="Times New Roman"/>
          <w:sz w:val="24"/>
          <w:szCs w:val="24"/>
        </w:rPr>
        <w:t xml:space="preserve">пред съда </w:t>
      </w:r>
      <w:r>
        <w:rPr>
          <w:rFonts w:ascii="Times New Roman" w:eastAsia="Calibri" w:hAnsi="Times New Roman" w:cs="Times New Roman"/>
          <w:sz w:val="24"/>
          <w:szCs w:val="24"/>
        </w:rPr>
        <w:t>извле</w:t>
      </w:r>
      <w:r w:rsidR="00005F75">
        <w:rPr>
          <w:rFonts w:ascii="Times New Roman" w:eastAsia="Calibri" w:hAnsi="Times New Roman" w:cs="Times New Roman"/>
          <w:sz w:val="24"/>
          <w:szCs w:val="24"/>
        </w:rPr>
        <w:t xml:space="preserve">чение от </w:t>
      </w:r>
      <w:proofErr w:type="spellStart"/>
      <w:r w:rsidR="00005F75">
        <w:rPr>
          <w:rFonts w:ascii="Times New Roman" w:eastAsia="Calibri" w:hAnsi="Times New Roman" w:cs="Times New Roman"/>
          <w:sz w:val="24"/>
          <w:szCs w:val="24"/>
        </w:rPr>
        <w:t>вайбър</w:t>
      </w:r>
      <w:proofErr w:type="spellEnd"/>
      <w:r w:rsidR="00005F75">
        <w:rPr>
          <w:rFonts w:ascii="Times New Roman" w:eastAsia="Calibri" w:hAnsi="Times New Roman" w:cs="Times New Roman"/>
          <w:sz w:val="24"/>
          <w:szCs w:val="24"/>
        </w:rPr>
        <w:t xml:space="preserve"> групата, в която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Прешелкова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 беше уведомила за датата и часа на заседанието и</w:t>
      </w:r>
      <w:r w:rsidR="00005F75">
        <w:rPr>
          <w:rFonts w:ascii="Times New Roman" w:eastAsia="Calibri" w:hAnsi="Times New Roman" w:cs="Times New Roman"/>
          <w:sz w:val="24"/>
          <w:szCs w:val="24"/>
        </w:rPr>
        <w:t xml:space="preserve"> беше посочила дневния ред за него, както първоначалния, така и обновения, и непосредствено телефонно устройство, от което съдът да констатира достоверността на представената разпечатка/доказателство. Напълно е вероятно съда да не допусне това искане и така да не изпълним указанията.  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F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„ЗА“ – </w:t>
      </w:r>
      <w:r w:rsidR="00990210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2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90210" w:rsidRPr="00025256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990210" w:rsidRPr="00025256">
        <w:rPr>
          <w:rFonts w:ascii="Times New Roman" w:hAnsi="Times New Roman"/>
          <w:sz w:val="24"/>
          <w:szCs w:val="24"/>
        </w:rPr>
        <w:t>Пандев</w:t>
      </w:r>
      <w:proofErr w:type="spellEnd"/>
      <w:r w:rsidR="00990210">
        <w:rPr>
          <w:rFonts w:ascii="Times New Roman" w:hAnsi="Times New Roman"/>
          <w:sz w:val="24"/>
          <w:szCs w:val="24"/>
        </w:rPr>
        <w:t xml:space="preserve">, </w:t>
      </w:r>
      <w:r w:rsidR="00990210" w:rsidRPr="00025256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990210" w:rsidRPr="00025256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990210" w:rsidRPr="0002525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990210" w:rsidRPr="00B40E7C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990210" w:rsidRPr="00B40E7C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990210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Славчо Иванов Попов, Любомир Василев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Влайн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, Любка Костадинова Карамфилова, Иван Тодоров Цирков, Михаела Георгиева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Клечерова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Фади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Ради </w:t>
      </w:r>
      <w:proofErr w:type="spellStart"/>
      <w:r w:rsidRPr="00005F75">
        <w:rPr>
          <w:rFonts w:ascii="Times New Roman" w:eastAsia="Calibri" w:hAnsi="Times New Roman" w:cs="Times New Roman"/>
          <w:sz w:val="24"/>
          <w:szCs w:val="24"/>
        </w:rPr>
        <w:t>Хеджауи</w:t>
      </w:r>
      <w:proofErr w:type="spellEnd"/>
      <w:r w:rsidRPr="00005F75">
        <w:rPr>
          <w:rFonts w:ascii="Times New Roman" w:eastAsia="Calibri" w:hAnsi="Times New Roman" w:cs="Times New Roman"/>
          <w:sz w:val="24"/>
          <w:szCs w:val="24"/>
        </w:rPr>
        <w:t>, Костадинка Христова Кърджиева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 Тони Найденов Томов</w:t>
      </w: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05F75" w:rsidRDefault="00005F75" w:rsidP="00005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</w:t>
      </w:r>
      <w:r w:rsidRPr="00005F7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“ 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990210">
        <w:rPr>
          <w:rFonts w:ascii="Times New Roman" w:eastAsia="Times New Roman" w:hAnsi="Times New Roman"/>
          <w:sz w:val="24"/>
          <w:szCs w:val="24"/>
        </w:rPr>
        <w:t xml:space="preserve"> няма.</w:t>
      </w:r>
    </w:p>
    <w:p w:rsidR="00E52717" w:rsidRDefault="00E52717" w:rsidP="0000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DAC" w:rsidRDefault="00990210" w:rsidP="0005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Илонка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Пандева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Следва да бъде окомплектована преписката, като в съдебното заседание по делото пред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следва да бъде представено допълнение към представената вече преписка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адм.дело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247/2022г. по описа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62F8" w:rsidRDefault="000562F8" w:rsidP="00056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8C2" w:rsidRPr="005408C2" w:rsidRDefault="00990210" w:rsidP="00990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005F75">
        <w:rPr>
          <w:rFonts w:ascii="Times New Roman" w:eastAsia="Calibri" w:hAnsi="Times New Roman" w:cs="Times New Roman"/>
          <w:sz w:val="24"/>
          <w:szCs w:val="24"/>
        </w:rPr>
        <w:t xml:space="preserve">След разисквания ОИК Разлог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реши да подготви и представи на съда в открито съдебно заседание на 04.04.2022 година исканите допълнения. </w:t>
      </w:r>
    </w:p>
    <w:p w:rsidR="00990210" w:rsidRDefault="00990210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90210">
        <w:rPr>
          <w:rFonts w:ascii="Times New Roman" w:eastAsia="Times New Roman" w:hAnsi="Times New Roman"/>
          <w:sz w:val="24"/>
          <w:szCs w:val="24"/>
        </w:rPr>
        <w:t>19:07</w:t>
      </w:r>
      <w:bookmarkStart w:id="0" w:name="_GoBack"/>
      <w:bookmarkEnd w:id="0"/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CD6D84" w:rsidRPr="000D7CE5" w:rsidRDefault="005244EF" w:rsidP="00CD6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6D84"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="00CD6D84"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D6D84" w:rsidRPr="000D7CE5" w:rsidRDefault="00CD6D84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536A34" w:rsidRPr="00E3040F" w:rsidRDefault="00CD6D84" w:rsidP="00E3040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47EA4" w:rsidRDefault="00447EA4" w:rsidP="005244EF"/>
    <w:sectPr w:rsidR="00447EA4" w:rsidSect="00AA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562F8"/>
    <w:rsid w:val="001917CA"/>
    <w:rsid w:val="001F644F"/>
    <w:rsid w:val="00223FFA"/>
    <w:rsid w:val="002A0E1F"/>
    <w:rsid w:val="0031688F"/>
    <w:rsid w:val="003407DF"/>
    <w:rsid w:val="003D6985"/>
    <w:rsid w:val="00443EA7"/>
    <w:rsid w:val="00447EA4"/>
    <w:rsid w:val="005174C0"/>
    <w:rsid w:val="005244EF"/>
    <w:rsid w:val="00536A34"/>
    <w:rsid w:val="005408C2"/>
    <w:rsid w:val="00545B47"/>
    <w:rsid w:val="00546707"/>
    <w:rsid w:val="00563065"/>
    <w:rsid w:val="006578EB"/>
    <w:rsid w:val="00662D7A"/>
    <w:rsid w:val="00666116"/>
    <w:rsid w:val="006B4AF5"/>
    <w:rsid w:val="006F7633"/>
    <w:rsid w:val="007502A7"/>
    <w:rsid w:val="00940B2C"/>
    <w:rsid w:val="00990210"/>
    <w:rsid w:val="009D19C5"/>
    <w:rsid w:val="00A01EAD"/>
    <w:rsid w:val="00A20091"/>
    <w:rsid w:val="00A20136"/>
    <w:rsid w:val="00A968D3"/>
    <w:rsid w:val="00AA0FA0"/>
    <w:rsid w:val="00AE5EF4"/>
    <w:rsid w:val="00B40E7C"/>
    <w:rsid w:val="00CD6D84"/>
    <w:rsid w:val="00D510FD"/>
    <w:rsid w:val="00D77BA5"/>
    <w:rsid w:val="00DF19A8"/>
    <w:rsid w:val="00E01ECF"/>
    <w:rsid w:val="00E02061"/>
    <w:rsid w:val="00E3040F"/>
    <w:rsid w:val="00E52717"/>
    <w:rsid w:val="00E8577F"/>
    <w:rsid w:val="00E91DAC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8BDE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2</cp:revision>
  <cp:lastPrinted>2022-03-29T16:09:00Z</cp:lastPrinted>
  <dcterms:created xsi:type="dcterms:W3CDTF">2022-03-29T16:13:00Z</dcterms:created>
  <dcterms:modified xsi:type="dcterms:W3CDTF">2022-03-29T16:13:00Z</dcterms:modified>
</cp:coreProperties>
</file>